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2" w:rsidRPr="00D8690D" w:rsidRDefault="00D8690D" w:rsidP="00D8690D">
      <w:pPr>
        <w:rPr>
          <w:b/>
          <w:bCs/>
          <w:sz w:val="32"/>
          <w:szCs w:val="32"/>
        </w:rPr>
      </w:pPr>
      <w:r w:rsidRPr="00D8690D">
        <w:rPr>
          <w:rFonts w:hint="eastAsia"/>
          <w:b/>
          <w:bCs/>
          <w:sz w:val="32"/>
          <w:szCs w:val="32"/>
        </w:rPr>
        <w:t>附件</w:t>
      </w:r>
      <w:r w:rsidRPr="00D8690D">
        <w:rPr>
          <w:rFonts w:hint="eastAsia"/>
          <w:b/>
          <w:bCs/>
          <w:sz w:val="32"/>
          <w:szCs w:val="32"/>
        </w:rPr>
        <w:t>1</w:t>
      </w:r>
    </w:p>
    <w:p w:rsidR="00D67412" w:rsidRDefault="00D67412">
      <w:pPr>
        <w:jc w:val="center"/>
        <w:rPr>
          <w:b/>
          <w:bCs/>
          <w:sz w:val="44"/>
          <w:szCs w:val="44"/>
        </w:rPr>
      </w:pPr>
      <w:bookmarkStart w:id="0" w:name="_GoBack"/>
      <w:bookmarkEnd w:id="0"/>
    </w:p>
    <w:p w:rsidR="00D67412" w:rsidRDefault="00D67412">
      <w:pPr>
        <w:jc w:val="center"/>
        <w:rPr>
          <w:b/>
          <w:bCs/>
          <w:sz w:val="44"/>
          <w:szCs w:val="44"/>
        </w:rPr>
      </w:pPr>
    </w:p>
    <w:p w:rsidR="00D67412" w:rsidRDefault="0076783F">
      <w:pPr>
        <w:adjustRightInd w:val="0"/>
        <w:snapToGrid w:val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本科毕业设计（论文）</w:t>
      </w:r>
    </w:p>
    <w:p w:rsidR="00D67412" w:rsidRDefault="0076783F">
      <w:pPr>
        <w:adjustRightInd w:val="0"/>
        <w:snapToGrid w:val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评阅、成绩录入及文档导出操作流程</w:t>
      </w:r>
    </w:p>
    <w:p w:rsidR="00D67412" w:rsidRDefault="00D67412">
      <w:pPr>
        <w:adjustRightInd w:val="0"/>
        <w:snapToGrid w:val="0"/>
        <w:spacing w:line="480" w:lineRule="auto"/>
        <w:jc w:val="center"/>
        <w:rPr>
          <w:b/>
          <w:bCs/>
          <w:sz w:val="28"/>
          <w:szCs w:val="28"/>
        </w:rPr>
      </w:pP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一、指导教师</w:t>
      </w:r>
      <w:r w:rsidR="00DA3A06">
        <w:rPr>
          <w:rFonts w:hint="eastAsia"/>
          <w:b/>
          <w:bCs/>
          <w:sz w:val="32"/>
          <w:szCs w:val="32"/>
        </w:rPr>
        <w:t>评定</w:t>
      </w:r>
      <w:r>
        <w:rPr>
          <w:rFonts w:hint="eastAsia"/>
          <w:b/>
          <w:bCs/>
          <w:sz w:val="32"/>
          <w:szCs w:val="32"/>
        </w:rPr>
        <w:t>成绩</w:t>
      </w: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二、分配评阅人</w:t>
      </w: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三、评阅人评议成绩</w:t>
      </w: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四、分配答辩组</w:t>
      </w: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五、录入答辩成绩、答辩评语及答辩记录</w:t>
      </w: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六、指导教师、学生导出文档</w:t>
      </w:r>
    </w:p>
    <w:p w:rsidR="00D67412" w:rsidRDefault="0076783F">
      <w:pPr>
        <w:adjustRightInd w:val="0"/>
        <w:snapToGrid w:val="0"/>
        <w:spacing w:line="480" w:lineRule="auto"/>
        <w:ind w:firstLineChars="200" w:firstLine="643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七、电子签名</w:t>
      </w:r>
    </w:p>
    <w:p w:rsidR="00D67412" w:rsidRDefault="00D67412">
      <w:pPr>
        <w:adjustRightInd w:val="0"/>
        <w:snapToGrid w:val="0"/>
        <w:spacing w:line="480" w:lineRule="auto"/>
        <w:jc w:val="center"/>
        <w:rPr>
          <w:b/>
          <w:bCs/>
          <w:sz w:val="28"/>
          <w:szCs w:val="28"/>
        </w:rPr>
      </w:pPr>
    </w:p>
    <w:p w:rsidR="00D67412" w:rsidRDefault="0076783F">
      <w:pPr>
        <w:jc w:val="center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毕业设计（论文）管理系统网址：</w:t>
      </w:r>
      <w:hyperlink r:id="rId7" w:history="1">
        <w:r>
          <w:rPr>
            <w:rStyle w:val="a6"/>
            <w:bCs/>
            <w:color w:val="FF0000"/>
            <w:sz w:val="28"/>
            <w:szCs w:val="28"/>
          </w:rPr>
          <w:t>http://cugb.co.cnki.net/</w:t>
        </w:r>
      </w:hyperlink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提醒：同一个老师如果具有指导教师、评阅人、教研室主任等多重身份，点击系统右上角“切换”，可以随机切换到不同角色，不用重新登录。</w:t>
      </w:r>
      <w:r>
        <w:rPr>
          <w:color w:val="FF0000"/>
          <w:sz w:val="28"/>
          <w:szCs w:val="28"/>
        </w:rPr>
        <w:t xml:space="preserve"> </w:t>
      </w:r>
    </w:p>
    <w:p w:rsidR="00D67412" w:rsidRDefault="00D67412">
      <w:pPr>
        <w:jc w:val="center"/>
        <w:rPr>
          <w:b/>
          <w:bCs/>
          <w:sz w:val="28"/>
          <w:szCs w:val="28"/>
        </w:rPr>
      </w:pPr>
    </w:p>
    <w:p w:rsidR="00D67412" w:rsidRDefault="00D67412">
      <w:pPr>
        <w:jc w:val="center"/>
        <w:rPr>
          <w:b/>
          <w:bCs/>
          <w:sz w:val="28"/>
          <w:szCs w:val="28"/>
        </w:rPr>
      </w:pPr>
    </w:p>
    <w:p w:rsidR="00D67412" w:rsidRDefault="0076783F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一、指导教师评阅成绩</w:t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步：</w:t>
      </w:r>
      <w:r>
        <w:rPr>
          <w:sz w:val="28"/>
          <w:szCs w:val="28"/>
        </w:rPr>
        <w:t>指导教师</w:t>
      </w:r>
      <w:r>
        <w:rPr>
          <w:rFonts w:hint="eastAsia"/>
          <w:sz w:val="28"/>
          <w:szCs w:val="28"/>
        </w:rPr>
        <w:t>角色登录“</w:t>
      </w:r>
      <w:r>
        <w:rPr>
          <w:color w:val="FF0000"/>
          <w:sz w:val="28"/>
          <w:szCs w:val="28"/>
        </w:rPr>
        <w:t>毕业设计（论文）管理系统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评审答辩和成绩管理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导师评阅学生</w:t>
      </w:r>
      <w:r>
        <w:rPr>
          <w:rFonts w:hint="eastAsia"/>
          <w:sz w:val="28"/>
          <w:szCs w:val="28"/>
        </w:rPr>
        <w:t>”—点击学生对应的“</w:t>
      </w:r>
      <w:r>
        <w:rPr>
          <w:rFonts w:hint="eastAsia"/>
          <w:color w:val="FF0000"/>
          <w:sz w:val="28"/>
          <w:szCs w:val="28"/>
        </w:rPr>
        <w:t>查看详情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，如下图。</w:t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69865" cy="2263140"/>
            <wp:effectExtent l="0" t="0" r="13335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2</w:t>
      </w:r>
      <w:r>
        <w:rPr>
          <w:b/>
          <w:sz w:val="28"/>
          <w:szCs w:val="28"/>
        </w:rPr>
        <w:t>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color w:val="FF0000"/>
          <w:sz w:val="28"/>
          <w:szCs w:val="28"/>
        </w:rPr>
        <w:t>指导成绩</w:t>
      </w:r>
      <w:r>
        <w:rPr>
          <w:rFonts w:hint="eastAsia"/>
          <w:sz w:val="28"/>
          <w:szCs w:val="28"/>
        </w:rPr>
        <w:t>”下方的</w:t>
      </w:r>
      <w:r>
        <w:rPr>
          <w:rFonts w:hint="eastAsia"/>
          <w:color w:val="FF0000"/>
          <w:sz w:val="28"/>
          <w:szCs w:val="28"/>
        </w:rPr>
        <w:t>矩形框</w:t>
      </w:r>
      <w:r>
        <w:rPr>
          <w:rFonts w:hint="eastAsia"/>
          <w:sz w:val="28"/>
          <w:szCs w:val="28"/>
        </w:rPr>
        <w:t>，选择</w:t>
      </w:r>
      <w:r>
        <w:rPr>
          <w:sz w:val="28"/>
          <w:szCs w:val="28"/>
        </w:rPr>
        <w:t>对应的打分表（</w:t>
      </w:r>
      <w:r>
        <w:rPr>
          <w:rFonts w:hint="eastAsia"/>
          <w:color w:val="FF0000"/>
          <w:sz w:val="28"/>
          <w:szCs w:val="28"/>
        </w:rPr>
        <w:t>注意区分</w:t>
      </w:r>
      <w:r w:rsidR="0097363B" w:rsidRPr="0097363B">
        <w:rPr>
          <w:rFonts w:hint="eastAsia"/>
          <w:b/>
          <w:color w:val="FF0000"/>
          <w:sz w:val="28"/>
          <w:szCs w:val="28"/>
        </w:rPr>
        <w:t>理工科、</w:t>
      </w:r>
      <w:r w:rsidRPr="0097363B">
        <w:rPr>
          <w:rFonts w:hint="eastAsia"/>
          <w:b/>
          <w:color w:val="FF0000"/>
          <w:sz w:val="28"/>
          <w:szCs w:val="28"/>
        </w:rPr>
        <w:t>文科类</w:t>
      </w:r>
      <w:r>
        <w:rPr>
          <w:sz w:val="28"/>
          <w:szCs w:val="28"/>
        </w:rPr>
        <w:t>），进行打分，确认无误提交。</w:t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74310" cy="2201545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3</w:t>
      </w:r>
      <w:r>
        <w:rPr>
          <w:b/>
          <w:sz w:val="28"/>
          <w:szCs w:val="28"/>
        </w:rPr>
        <w:t>步：</w:t>
      </w:r>
      <w:r>
        <w:rPr>
          <w:sz w:val="28"/>
          <w:szCs w:val="28"/>
        </w:rPr>
        <w:t>指导教师填写评语。</w:t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66690" cy="1357630"/>
            <wp:effectExtent l="0" t="0" r="165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</w:pPr>
      <w:r>
        <w:rPr>
          <w:b/>
          <w:sz w:val="28"/>
          <w:szCs w:val="28"/>
        </w:rPr>
        <w:lastRenderedPageBreak/>
        <w:t>第</w:t>
      </w:r>
      <w:r>
        <w:rPr>
          <w:rFonts w:hint="eastAsia"/>
          <w:b/>
          <w:sz w:val="28"/>
          <w:szCs w:val="28"/>
        </w:rPr>
        <w:t>4</w:t>
      </w:r>
      <w:r>
        <w:rPr>
          <w:b/>
          <w:sz w:val="28"/>
          <w:szCs w:val="28"/>
        </w:rPr>
        <w:t>步：</w:t>
      </w:r>
      <w:r>
        <w:rPr>
          <w:rFonts w:hint="eastAsia"/>
          <w:sz w:val="28"/>
          <w:szCs w:val="28"/>
        </w:rPr>
        <w:t>下载指导教师评语表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毕业设计（论文）管理系统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导出文档</w:t>
      </w:r>
      <w:r>
        <w:rPr>
          <w:rFonts w:hint="eastAsia"/>
          <w:sz w:val="28"/>
          <w:szCs w:val="28"/>
        </w:rPr>
        <w:t>”—“</w:t>
      </w:r>
      <w:r>
        <w:rPr>
          <w:color w:val="FF0000"/>
          <w:sz w:val="28"/>
          <w:szCs w:val="28"/>
        </w:rPr>
        <w:t>统一导出文档</w:t>
      </w:r>
      <w:r>
        <w:rPr>
          <w:rFonts w:hint="eastAsia"/>
          <w:sz w:val="28"/>
          <w:szCs w:val="28"/>
        </w:rPr>
        <w:t>”—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word</w:t>
      </w:r>
      <w:r>
        <w:rPr>
          <w:rFonts w:hint="eastAsia"/>
          <w:color w:val="FF0000"/>
          <w:sz w:val="28"/>
          <w:szCs w:val="28"/>
        </w:rPr>
        <w:t>文档导出</w:t>
      </w:r>
      <w:r>
        <w:rPr>
          <w:rFonts w:hint="eastAsia"/>
          <w:sz w:val="28"/>
          <w:szCs w:val="28"/>
        </w:rPr>
        <w:t>”—“</w:t>
      </w:r>
      <w:r>
        <w:rPr>
          <w:rFonts w:hint="eastAsia"/>
          <w:color w:val="FF0000"/>
          <w:sz w:val="28"/>
          <w:szCs w:val="28"/>
        </w:rPr>
        <w:t>导出全部学生文档</w:t>
      </w:r>
      <w:r>
        <w:rPr>
          <w:rFonts w:hint="eastAsia"/>
          <w:sz w:val="28"/>
          <w:szCs w:val="28"/>
        </w:rPr>
        <w:t>”或“</w:t>
      </w:r>
      <w:r>
        <w:rPr>
          <w:rFonts w:hint="eastAsia"/>
          <w:color w:val="FF0000"/>
          <w:sz w:val="28"/>
          <w:szCs w:val="28"/>
        </w:rPr>
        <w:t>导出选中学生文档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，然后在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文档导出</w:t>
      </w:r>
      <w:r>
        <w:rPr>
          <w:sz w:val="28"/>
          <w:szCs w:val="28"/>
        </w:rPr>
        <w:t>列表</w:t>
      </w:r>
      <w:r>
        <w:rPr>
          <w:sz w:val="28"/>
          <w:szCs w:val="28"/>
        </w:rPr>
        <w:t>”</w:t>
      </w:r>
      <w:r>
        <w:rPr>
          <w:sz w:val="28"/>
          <w:szCs w:val="28"/>
        </w:rPr>
        <w:t>进行下载文档，</w:t>
      </w:r>
      <w:r>
        <w:rPr>
          <w:rFonts w:hint="eastAsia"/>
          <w:sz w:val="28"/>
          <w:szCs w:val="28"/>
        </w:rPr>
        <w:t>以备存档使用，</w:t>
      </w:r>
      <w:r>
        <w:rPr>
          <w:sz w:val="28"/>
          <w:szCs w:val="28"/>
        </w:rPr>
        <w:t>如下图。</w:t>
      </w:r>
    </w:p>
    <w:p w:rsidR="00D67412" w:rsidRDefault="00D67412"/>
    <w:p w:rsidR="00D67412" w:rsidRDefault="00AF3069">
      <w:pPr>
        <w:widowControl/>
        <w:jc w:val="left"/>
      </w:pPr>
      <w:r>
        <w:rPr>
          <w:noProof/>
        </w:rPr>
        <w:drawing>
          <wp:inline distT="0" distB="0" distL="0" distR="0" wp14:anchorId="3F38F248" wp14:editId="0125B5D0">
            <wp:extent cx="5274310" cy="179351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AF3069" w:rsidRDefault="00AF3069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AF3069" w:rsidRDefault="00AF3069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AF3069" w:rsidRDefault="00AF3069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AF3069" w:rsidRDefault="00AF3069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AF3069" w:rsidRDefault="00AF3069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AF3069" w:rsidRDefault="00AF3069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D67412" w:rsidRDefault="0076783F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二、分配评阅人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由</w:t>
      </w:r>
      <w:r w:rsidR="00AF3069">
        <w:rPr>
          <w:rFonts w:hint="eastAsia"/>
          <w:color w:val="FF0000"/>
          <w:sz w:val="28"/>
          <w:szCs w:val="28"/>
        </w:rPr>
        <w:t>系（教研室）</w:t>
      </w:r>
      <w:r>
        <w:rPr>
          <w:rFonts w:hint="eastAsia"/>
          <w:color w:val="FF0000"/>
          <w:sz w:val="28"/>
          <w:szCs w:val="28"/>
        </w:rPr>
        <w:t>主任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color w:val="FF0000"/>
          <w:sz w:val="28"/>
          <w:szCs w:val="28"/>
        </w:rPr>
        <w:t>教学秘书</w:t>
      </w:r>
      <w:r>
        <w:rPr>
          <w:rFonts w:hint="eastAsia"/>
          <w:sz w:val="28"/>
          <w:szCs w:val="28"/>
        </w:rPr>
        <w:t>或者</w:t>
      </w:r>
      <w:r>
        <w:rPr>
          <w:rFonts w:hint="eastAsia"/>
          <w:color w:val="FF0000"/>
          <w:sz w:val="28"/>
          <w:szCs w:val="28"/>
        </w:rPr>
        <w:t>其他获授权的老师</w:t>
      </w:r>
      <w:r>
        <w:rPr>
          <w:rFonts w:hint="eastAsia"/>
          <w:sz w:val="28"/>
          <w:szCs w:val="28"/>
        </w:rPr>
        <w:t>操作。</w:t>
      </w:r>
    </w:p>
    <w:p w:rsidR="00D67412" w:rsidRDefault="0076783F">
      <w:pPr>
        <w:adjustRightInd w:val="0"/>
        <w:snapToGrid w:val="0"/>
        <w:spacing w:line="360" w:lineRule="auto"/>
        <w:ind w:firstLineChars="150" w:firstLine="422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1、分配的方式有三种</w:t>
      </w:r>
    </w:p>
    <w:p w:rsidR="00D67412" w:rsidRDefault="0076783F">
      <w:pPr>
        <w:adjustRightInd w:val="0"/>
        <w:snapToGrid w:val="0"/>
        <w:spacing w:line="360" w:lineRule="auto"/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第一种是“分配评阅教师”，这种方式可以为单个学生分配，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学生比较少时可以采用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adjustRightInd w:val="0"/>
        <w:snapToGrid w:val="0"/>
        <w:spacing w:line="360" w:lineRule="auto"/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第二种是“一键分配评阅教师”，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为随机分配，不建议使用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adjustRightInd w:val="0"/>
        <w:snapToGrid w:val="0"/>
        <w:spacing w:line="360" w:lineRule="auto"/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第三种是“导入为学生分配评阅教师”，这种方式可以通过表格导入，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方便快捷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71135" cy="2202180"/>
            <wp:effectExtent l="0" t="0" r="1206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2、第一种方式操作流程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评阅答辩和成绩管理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为学生分配评阅教师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分配评阅教师</w:t>
      </w:r>
      <w:r>
        <w:rPr>
          <w:rFonts w:asciiTheme="minorEastAsia" w:hAnsiTheme="minorEastAsia" w:cstheme="minorEastAsia" w:hint="eastAsia"/>
          <w:sz w:val="28"/>
          <w:szCs w:val="28"/>
        </w:rPr>
        <w:t>”—选择学生点击“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选择评阅教师</w:t>
      </w:r>
      <w:r>
        <w:rPr>
          <w:rFonts w:asciiTheme="minorEastAsia" w:hAnsiTheme="minorEastAsia" w:cstheme="minorEastAsia" w:hint="eastAsia"/>
          <w:sz w:val="28"/>
          <w:szCs w:val="28"/>
        </w:rPr>
        <w:t>”—在检索栏检索到评阅人—点击“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选择</w:t>
      </w:r>
      <w:r>
        <w:rPr>
          <w:rFonts w:asciiTheme="minorEastAsia" w:hAnsiTheme="minorEastAsia" w:cstheme="minorEastAsia" w:hint="eastAsia"/>
          <w:sz w:val="28"/>
          <w:szCs w:val="28"/>
        </w:rPr>
        <w:t>”—确认分配的无误点击“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确定</w:t>
      </w:r>
      <w:r>
        <w:rPr>
          <w:rFonts w:asciiTheme="minorEastAsia" w:hAnsiTheme="minorEastAsia" w:cstheme="minorEastAsia" w:hint="eastAsia"/>
          <w:sz w:val="28"/>
          <w:szCs w:val="28"/>
        </w:rPr>
        <w:t>”即分配成功。注意 “排除学生导师”或“排除自身”选项。</w:t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62880" cy="1579880"/>
            <wp:effectExtent l="0" t="0" r="20320" b="203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2388870"/>
            <wp:effectExtent l="0" t="0" r="16510" b="241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3、第三种方式操作流程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评阅答辩和成绩管理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为学生分配评阅教师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color w:val="FF0000"/>
          <w:sz w:val="28"/>
          <w:szCs w:val="28"/>
        </w:rPr>
        <w:t>导入为学生分配评阅教师</w:t>
      </w:r>
      <w:r>
        <w:rPr>
          <w:rFonts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—点击蓝色字体“</w:t>
      </w:r>
      <w:r>
        <w:rPr>
          <w:rFonts w:asciiTheme="minorEastAsia" w:hAnsiTheme="minorEastAsia" w:cstheme="minorEastAsia" w:hint="eastAsia"/>
          <w:b/>
          <w:color w:val="0070C0"/>
          <w:sz w:val="28"/>
          <w:szCs w:val="28"/>
        </w:rPr>
        <w:t>批量导入评阅教师</w:t>
      </w:r>
      <w:r>
        <w:rPr>
          <w:rFonts w:asciiTheme="minorEastAsia" w:hAnsiTheme="minorEastAsia" w:cstheme="minorEastAsia" w:hint="eastAsia"/>
          <w:sz w:val="28"/>
          <w:szCs w:val="28"/>
        </w:rPr>
        <w:t>”，下载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含学生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信息的表格—在表格内将评阅人信息填写直接导入即可。</w:t>
      </w: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266055" cy="2221865"/>
            <wp:effectExtent l="0" t="0" r="1714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>
      <w:pPr>
        <w:adjustRightInd w:val="0"/>
        <w:snapToGrid w:val="0"/>
        <w:spacing w:line="360" w:lineRule="auto"/>
      </w:pPr>
    </w:p>
    <w:p w:rsidR="00D67412" w:rsidRDefault="0076783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>
            <wp:extent cx="5274310" cy="169862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12" w:rsidRDefault="00D67412">
      <w:pPr>
        <w:adjustRightInd w:val="0"/>
        <w:snapToGrid w:val="0"/>
        <w:spacing w:line="360" w:lineRule="auto"/>
      </w:pPr>
    </w:p>
    <w:p w:rsidR="00D67412" w:rsidRDefault="00D67412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</w:p>
    <w:p w:rsidR="00D67412" w:rsidRDefault="0076783F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三、评阅人评议成绩</w:t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步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评阅人登录“</w:t>
      </w:r>
      <w:r>
        <w:rPr>
          <w:color w:val="FF0000"/>
          <w:sz w:val="28"/>
          <w:szCs w:val="28"/>
        </w:rPr>
        <w:t>毕业设计（论文）管理系统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选择或者切换到角色“</w:t>
      </w:r>
      <w:r>
        <w:rPr>
          <w:rFonts w:hint="eastAsia"/>
          <w:color w:val="FF0000"/>
          <w:sz w:val="28"/>
          <w:szCs w:val="28"/>
        </w:rPr>
        <w:t>评阅教师</w:t>
      </w:r>
      <w:r>
        <w:rPr>
          <w:rFonts w:hint="eastAsia"/>
          <w:sz w:val="28"/>
          <w:szCs w:val="28"/>
        </w:rPr>
        <w:t>”—“</w:t>
      </w:r>
      <w:r>
        <w:rPr>
          <w:color w:val="FF0000"/>
          <w:sz w:val="28"/>
          <w:szCs w:val="28"/>
        </w:rPr>
        <w:t>评审答辩和成绩管理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评阅学生</w:t>
      </w:r>
      <w:r>
        <w:rPr>
          <w:rFonts w:hint="eastAsia"/>
          <w:sz w:val="28"/>
          <w:szCs w:val="28"/>
        </w:rPr>
        <w:t>”—点击学生对应的“</w:t>
      </w:r>
      <w:r>
        <w:rPr>
          <w:rFonts w:hint="eastAsia"/>
          <w:color w:val="FF0000"/>
          <w:sz w:val="28"/>
          <w:szCs w:val="28"/>
        </w:rPr>
        <w:t>查看详情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，如下图。</w:t>
      </w:r>
    </w:p>
    <w:p w:rsidR="00D67412" w:rsidRDefault="0076783F">
      <w:r>
        <w:rPr>
          <w:noProof/>
        </w:rPr>
        <w:drawing>
          <wp:inline distT="0" distB="0" distL="114300" distR="114300">
            <wp:extent cx="5264785" cy="2343785"/>
            <wp:effectExtent l="0" t="0" r="18415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/>
    <w:p w:rsidR="00D67412" w:rsidRDefault="0076783F">
      <w:r>
        <w:rPr>
          <w:noProof/>
        </w:rPr>
        <w:drawing>
          <wp:inline distT="0" distB="0" distL="114300" distR="114300">
            <wp:extent cx="5271135" cy="1431290"/>
            <wp:effectExtent l="0" t="0" r="12065" b="165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ind w:firstLineChars="150" w:firstLine="42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第2步：</w:t>
      </w:r>
      <w:r>
        <w:rPr>
          <w:rFonts w:asciiTheme="minorEastAsia" w:hAnsiTheme="minorEastAsia" w:cstheme="minorEastAsia" w:hint="eastAsia"/>
          <w:sz w:val="28"/>
          <w:szCs w:val="28"/>
        </w:rPr>
        <w:t>查看学生提交的文档或者附件。</w:t>
      </w:r>
    </w:p>
    <w:p w:rsidR="00D67412" w:rsidRDefault="0076783F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880" cy="1934210"/>
            <wp:effectExtent l="0" t="0" r="20320" b="215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>
      <w:pPr>
        <w:ind w:firstLineChars="150" w:firstLine="420"/>
        <w:rPr>
          <w:sz w:val="28"/>
          <w:szCs w:val="28"/>
        </w:rPr>
      </w:pPr>
    </w:p>
    <w:p w:rsidR="00D67412" w:rsidRDefault="0076783F">
      <w:pPr>
        <w:ind w:firstLineChars="150" w:firstLine="422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第</w:t>
      </w:r>
      <w:r>
        <w:rPr>
          <w:rFonts w:hint="eastAsia"/>
          <w:b/>
          <w:sz w:val="28"/>
          <w:szCs w:val="28"/>
        </w:rPr>
        <w:t>3</w:t>
      </w:r>
      <w:r>
        <w:rPr>
          <w:b/>
          <w:sz w:val="28"/>
          <w:szCs w:val="28"/>
        </w:rPr>
        <w:t>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color w:val="FF0000"/>
          <w:sz w:val="28"/>
          <w:szCs w:val="28"/>
        </w:rPr>
        <w:t>评阅专家成绩</w:t>
      </w:r>
      <w:r>
        <w:rPr>
          <w:rFonts w:hint="eastAsia"/>
          <w:sz w:val="28"/>
          <w:szCs w:val="28"/>
        </w:rPr>
        <w:t>”下方的</w:t>
      </w:r>
      <w:r>
        <w:rPr>
          <w:rFonts w:hint="eastAsia"/>
          <w:color w:val="FF0000"/>
          <w:sz w:val="28"/>
          <w:szCs w:val="28"/>
        </w:rPr>
        <w:t>矩形框</w:t>
      </w:r>
      <w:r>
        <w:rPr>
          <w:rFonts w:hint="eastAsia"/>
          <w:sz w:val="28"/>
          <w:szCs w:val="28"/>
        </w:rPr>
        <w:t>，选择</w:t>
      </w:r>
      <w:r>
        <w:rPr>
          <w:sz w:val="28"/>
          <w:szCs w:val="28"/>
        </w:rPr>
        <w:t>对应的打分表（</w:t>
      </w:r>
      <w:r>
        <w:rPr>
          <w:rFonts w:hint="eastAsia"/>
          <w:color w:val="FF0000"/>
          <w:sz w:val="28"/>
          <w:szCs w:val="28"/>
        </w:rPr>
        <w:t>注意区分文科类</w:t>
      </w:r>
      <w:r>
        <w:rPr>
          <w:sz w:val="28"/>
          <w:szCs w:val="28"/>
        </w:rPr>
        <w:t>），进行打分，</w:t>
      </w:r>
      <w:r>
        <w:rPr>
          <w:rFonts w:hint="eastAsia"/>
          <w:sz w:val="28"/>
          <w:szCs w:val="28"/>
        </w:rPr>
        <w:t>填写评语，</w:t>
      </w:r>
      <w:r>
        <w:rPr>
          <w:sz w:val="28"/>
          <w:szCs w:val="28"/>
        </w:rPr>
        <w:t>确认无误提交。</w:t>
      </w:r>
    </w:p>
    <w:p w:rsidR="00D67412" w:rsidRDefault="0076783F">
      <w:r>
        <w:rPr>
          <w:noProof/>
        </w:rPr>
        <w:drawing>
          <wp:inline distT="0" distB="0" distL="114300" distR="114300">
            <wp:extent cx="5272405" cy="2577465"/>
            <wp:effectExtent l="0" t="0" r="10795" b="133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>
      <w:pPr>
        <w:rPr>
          <w:rFonts w:asciiTheme="minorEastAsia" w:hAnsiTheme="minorEastAsia" w:cstheme="minorEastAsia"/>
          <w:sz w:val="28"/>
          <w:szCs w:val="28"/>
        </w:rPr>
      </w:pP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第4步：</w:t>
      </w:r>
      <w:r>
        <w:rPr>
          <w:rFonts w:asciiTheme="minorEastAsia" w:hAnsiTheme="minorEastAsia" w:cstheme="minorEastAsia" w:hint="eastAsia"/>
          <w:sz w:val="28"/>
          <w:szCs w:val="28"/>
        </w:rPr>
        <w:t>填写分数后期有修改（在最终分数确定前），可以点“查看详情”，在打分位置进行修改分数。</w:t>
      </w:r>
    </w:p>
    <w:p w:rsidR="00D67412" w:rsidRDefault="00D67412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D67412" w:rsidRDefault="00D67412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D67412" w:rsidRDefault="00D67412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D67412" w:rsidRDefault="00D67412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D67412" w:rsidRDefault="00D67412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D67412" w:rsidRDefault="00D67412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D67412" w:rsidRDefault="00D67412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D67412" w:rsidRDefault="00D67412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D67412" w:rsidRDefault="00D67412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</w:p>
    <w:p w:rsidR="00D67412" w:rsidRDefault="0076783F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四、分配答辩组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由</w:t>
      </w:r>
      <w:r>
        <w:rPr>
          <w:rFonts w:hint="eastAsia"/>
          <w:color w:val="FF0000"/>
          <w:sz w:val="28"/>
          <w:szCs w:val="28"/>
        </w:rPr>
        <w:t>教研室主任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color w:val="FF0000"/>
          <w:sz w:val="28"/>
          <w:szCs w:val="28"/>
        </w:rPr>
        <w:t>教学秘书</w:t>
      </w:r>
      <w:r>
        <w:rPr>
          <w:rFonts w:hint="eastAsia"/>
          <w:sz w:val="28"/>
          <w:szCs w:val="28"/>
        </w:rPr>
        <w:t>或者</w:t>
      </w:r>
      <w:r>
        <w:rPr>
          <w:rFonts w:hint="eastAsia"/>
          <w:color w:val="FF0000"/>
          <w:sz w:val="28"/>
          <w:szCs w:val="28"/>
        </w:rPr>
        <w:t>其他获授权的老师</w:t>
      </w:r>
      <w:r>
        <w:rPr>
          <w:rFonts w:hint="eastAsia"/>
          <w:sz w:val="28"/>
          <w:szCs w:val="28"/>
        </w:rPr>
        <w:t>操作，此项工作如果不进行，后期无法录入答辩成绩。</w:t>
      </w:r>
    </w:p>
    <w:p w:rsidR="00D67412" w:rsidRDefault="0076783F">
      <w:pPr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系统内有四种方式：</w:t>
      </w:r>
    </w:p>
    <w:p w:rsidR="00D67412" w:rsidRDefault="0076783F">
      <w:pPr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第一种是“添加单个答辩组”，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推荐使用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第二种是“复制上一年答辩组”，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不可使用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第三种是“表格导入答辩组和学生”，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不建议使用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第四种是“仅表格导入学生”，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涉及学生较多时可以使用（需先建</w:t>
      </w:r>
      <w:proofErr w:type="gramStart"/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答辩组</w:t>
      </w:r>
      <w:proofErr w:type="gramEnd"/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学生信息先不填，后续通过表格批量导入）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pPr>
        <w:ind w:firstLineChars="150" w:firstLine="422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1、第一种方式操作流程</w:t>
      </w:r>
    </w:p>
    <w:p w:rsidR="00D67412" w:rsidRDefault="0076783F" w:rsidP="00E42A89">
      <w:pPr>
        <w:ind w:firstLineChars="150" w:firstLine="42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第1步：</w:t>
      </w:r>
      <w:r>
        <w:rPr>
          <w:rFonts w:asciiTheme="minorEastAsia" w:hAnsiTheme="minorEastAsia" w:cstheme="minorEastAsia" w:hint="eastAsia"/>
          <w:sz w:val="28"/>
          <w:szCs w:val="28"/>
        </w:rPr>
        <w:t>登录“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毕业设计（论文）管理系统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评阅答辩和成绩管理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师生答辩安排</w:t>
      </w:r>
      <w:r>
        <w:rPr>
          <w:rFonts w:asciiTheme="minorEastAsia" w:hAnsiTheme="minorEastAsia" w:cstheme="minorEastAsia" w:hint="eastAsia"/>
          <w:sz w:val="28"/>
          <w:szCs w:val="28"/>
        </w:rPr>
        <w:t>”—“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添加单个答辩组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 w:rsidR="00E42A89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r>
        <w:rPr>
          <w:noProof/>
        </w:rPr>
        <w:drawing>
          <wp:inline distT="0" distB="0" distL="114300" distR="114300">
            <wp:extent cx="5266690" cy="2083435"/>
            <wp:effectExtent l="0" t="0" r="16510" b="247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2A89" w:rsidRDefault="00E42A89"/>
    <w:p w:rsidR="00E42A89" w:rsidRDefault="00E42A89" w:rsidP="00E42A89">
      <w:pPr>
        <w:ind w:firstLineChars="150" w:firstLine="42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第2步：</w:t>
      </w:r>
      <w:r>
        <w:rPr>
          <w:rFonts w:asciiTheme="minorEastAsia" w:hAnsiTheme="minorEastAsia" w:cstheme="minorEastAsia" w:hint="eastAsia"/>
          <w:sz w:val="28"/>
          <w:szCs w:val="28"/>
        </w:rPr>
        <w:t>填写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答辩组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名称（简洁清楚）、答辩地点、答辩时间，选择答辩秘书、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答辩组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教师（评委）、学生信息。</w:t>
      </w:r>
    </w:p>
    <w:p w:rsidR="00E42A89" w:rsidRDefault="00E42A89" w:rsidP="00E42A89">
      <w:pPr>
        <w:ind w:firstLineChars="15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提醒：</w:t>
      </w:r>
      <w:r w:rsidRPr="00AF3069">
        <w:rPr>
          <w:rFonts w:asciiTheme="minorEastAsia" w:hAnsiTheme="minorEastAsia" w:cstheme="minorEastAsia" w:hint="eastAsia"/>
          <w:color w:val="FF0000"/>
          <w:sz w:val="28"/>
          <w:szCs w:val="28"/>
        </w:rPr>
        <w:t>选择答辩秘书时如果系统内没有账号，请联系学院教学秘书添加。</w:t>
      </w:r>
    </w:p>
    <w:p w:rsidR="00E42A89" w:rsidRPr="00E42A89" w:rsidRDefault="00E42A89"/>
    <w:p w:rsidR="00D67412" w:rsidRDefault="0076783F">
      <w:r>
        <w:rPr>
          <w:noProof/>
        </w:rPr>
        <w:drawing>
          <wp:inline distT="0" distB="0" distL="114300" distR="114300">
            <wp:extent cx="5266690" cy="1967230"/>
            <wp:effectExtent l="0" t="0" r="16510" b="139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2A89" w:rsidRDefault="00E42A89"/>
    <w:p w:rsidR="00E42A89" w:rsidRPr="00E42A89" w:rsidRDefault="00E42A89" w:rsidP="00E42A89">
      <w:pPr>
        <w:ind w:firstLineChars="200" w:firstLine="562"/>
      </w:pPr>
      <w:r>
        <w:rPr>
          <w:rFonts w:asciiTheme="minorEastAsia" w:hAnsiTheme="minorEastAsia" w:cstheme="minorEastAsia" w:hint="eastAsia"/>
          <w:b/>
          <w:sz w:val="28"/>
          <w:szCs w:val="28"/>
        </w:rPr>
        <w:t>第3步：</w:t>
      </w:r>
      <w:r w:rsidRPr="00E42A89">
        <w:rPr>
          <w:rFonts w:asciiTheme="minorEastAsia" w:hAnsiTheme="minorEastAsia" w:cstheme="minorEastAsia" w:hint="eastAsia"/>
          <w:sz w:val="28"/>
          <w:szCs w:val="28"/>
        </w:rPr>
        <w:t>录入完成后，如有变动可以修改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r>
        <w:rPr>
          <w:noProof/>
        </w:rPr>
        <w:drawing>
          <wp:inline distT="0" distB="0" distL="114300" distR="114300">
            <wp:extent cx="5271770" cy="2012315"/>
            <wp:effectExtent l="0" t="0" r="11430" b="196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>
      <w:pPr>
        <w:rPr>
          <w:color w:val="FF0000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D67412">
      <w:pPr>
        <w:jc w:val="center"/>
        <w:rPr>
          <w:sz w:val="28"/>
          <w:szCs w:val="28"/>
        </w:rPr>
      </w:pPr>
    </w:p>
    <w:p w:rsidR="00D67412" w:rsidRDefault="0076783F" w:rsidP="00DA3A06">
      <w:pPr>
        <w:adjustRightInd w:val="0"/>
        <w:snapToGrid w:val="0"/>
        <w:spacing w:afterLines="100" w:after="312"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五、答辩成绩、答辩评语及答辩记录录入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答辩成绩、答辩评语一般由答辩秘书录入，答辩秘书可由答辩小组成员兼任，答辩记录由学生本人录入即可。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为方便答辩评委打分，建议答辩前给评委发放空白答辩评审表做参考，毕业设计（论文）所有空白</w:t>
      </w:r>
      <w:proofErr w:type="gramStart"/>
      <w:r>
        <w:rPr>
          <w:rFonts w:hint="eastAsia"/>
          <w:sz w:val="28"/>
          <w:szCs w:val="28"/>
        </w:rPr>
        <w:t>模版可从</w:t>
      </w:r>
      <w:proofErr w:type="gramEnd"/>
      <w:r>
        <w:rPr>
          <w:rFonts w:hint="eastAsia"/>
          <w:sz w:val="28"/>
          <w:szCs w:val="28"/>
        </w:rPr>
        <w:t>“毕业设计（论文）管理系统首页—通知公告”下载。</w:t>
      </w:r>
    </w:p>
    <w:p w:rsidR="00D67412" w:rsidRDefault="00D67412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步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登录“</w:t>
      </w:r>
      <w:r>
        <w:rPr>
          <w:color w:val="FF0000"/>
          <w:sz w:val="28"/>
          <w:szCs w:val="28"/>
        </w:rPr>
        <w:t>毕业设计（论文）管理系统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选择或者切换到角色“</w:t>
      </w:r>
      <w:r>
        <w:rPr>
          <w:rFonts w:hint="eastAsia"/>
          <w:color w:val="FF0000"/>
          <w:sz w:val="28"/>
          <w:szCs w:val="28"/>
        </w:rPr>
        <w:t>答辩秘书</w:t>
      </w:r>
      <w:r>
        <w:rPr>
          <w:rFonts w:hint="eastAsia"/>
          <w:sz w:val="28"/>
          <w:szCs w:val="28"/>
        </w:rPr>
        <w:t>”—“</w:t>
      </w:r>
      <w:r>
        <w:rPr>
          <w:rFonts w:hint="eastAsia"/>
          <w:color w:val="FF0000"/>
          <w:sz w:val="28"/>
          <w:szCs w:val="28"/>
        </w:rPr>
        <w:t>答辩组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sz w:val="28"/>
          <w:szCs w:val="28"/>
        </w:rPr>
        <w:t>选择需要录入的组。</w:t>
      </w:r>
    </w:p>
    <w:p w:rsidR="00D67412" w:rsidRDefault="0076783F">
      <w:r>
        <w:rPr>
          <w:noProof/>
        </w:rPr>
        <w:drawing>
          <wp:inline distT="0" distB="0" distL="114300" distR="114300">
            <wp:extent cx="5270500" cy="2137410"/>
            <wp:effectExtent l="0" t="0" r="12700" b="215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ind w:firstLineChars="150" w:firstLine="422"/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2</w:t>
      </w:r>
      <w:r>
        <w:rPr>
          <w:b/>
          <w:sz w:val="28"/>
          <w:szCs w:val="28"/>
        </w:rPr>
        <w:t>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color w:val="FF0000"/>
          <w:sz w:val="28"/>
          <w:szCs w:val="28"/>
        </w:rPr>
        <w:t>答辩成绩</w:t>
      </w:r>
      <w:r>
        <w:rPr>
          <w:rFonts w:hint="eastAsia"/>
          <w:sz w:val="28"/>
          <w:szCs w:val="28"/>
        </w:rPr>
        <w:t>”下方的</w:t>
      </w:r>
      <w:r>
        <w:rPr>
          <w:rFonts w:hint="eastAsia"/>
          <w:color w:val="FF0000"/>
          <w:sz w:val="28"/>
          <w:szCs w:val="28"/>
        </w:rPr>
        <w:t>矩形框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录入</w:t>
      </w:r>
      <w:r>
        <w:rPr>
          <w:rFonts w:hint="eastAsia"/>
          <w:sz w:val="28"/>
          <w:szCs w:val="28"/>
        </w:rPr>
        <w:t>答辩</w:t>
      </w:r>
      <w:r>
        <w:rPr>
          <w:sz w:val="28"/>
          <w:szCs w:val="28"/>
        </w:rPr>
        <w:t>成绩、</w:t>
      </w:r>
      <w:r>
        <w:rPr>
          <w:rFonts w:hint="eastAsia"/>
          <w:sz w:val="28"/>
          <w:szCs w:val="28"/>
        </w:rPr>
        <w:t>评语</w:t>
      </w:r>
      <w:r>
        <w:rPr>
          <w:sz w:val="28"/>
          <w:szCs w:val="28"/>
        </w:rPr>
        <w:t>。</w:t>
      </w:r>
    </w:p>
    <w:p w:rsidR="00D67412" w:rsidRDefault="0076783F">
      <w:r>
        <w:rPr>
          <w:noProof/>
        </w:rPr>
        <w:drawing>
          <wp:inline distT="0" distB="0" distL="114300" distR="114300">
            <wp:extent cx="5264150" cy="2543175"/>
            <wp:effectExtent l="0" t="0" r="19050" b="2222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/>
    <w:p w:rsidR="00D67412" w:rsidRDefault="0076783F">
      <w:pPr>
        <w:ind w:firstLineChars="200" w:firstLine="562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第</w:t>
      </w:r>
      <w:r>
        <w:rPr>
          <w:rFonts w:hint="eastAsia"/>
          <w:b/>
          <w:sz w:val="28"/>
          <w:szCs w:val="28"/>
        </w:rPr>
        <w:t>3</w:t>
      </w:r>
      <w:r>
        <w:rPr>
          <w:b/>
          <w:sz w:val="28"/>
          <w:szCs w:val="28"/>
        </w:rPr>
        <w:t>步：</w:t>
      </w:r>
      <w:r>
        <w:rPr>
          <w:sz w:val="28"/>
          <w:szCs w:val="28"/>
        </w:rPr>
        <w:t>学生</w:t>
      </w:r>
      <w:r>
        <w:rPr>
          <w:rFonts w:hint="eastAsia"/>
          <w:sz w:val="28"/>
          <w:szCs w:val="28"/>
        </w:rPr>
        <w:t>本人</w:t>
      </w:r>
      <w:r>
        <w:rPr>
          <w:sz w:val="28"/>
          <w:szCs w:val="28"/>
        </w:rPr>
        <w:t>填写答辩记录。</w:t>
      </w:r>
    </w:p>
    <w:p w:rsidR="00D67412" w:rsidRDefault="0076783F">
      <w:pPr>
        <w:ind w:firstLineChars="200" w:firstLine="560"/>
        <w:rPr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学生本人登录“毕业设计（论文）管理系统”</w:t>
      </w:r>
      <w:r>
        <w:rPr>
          <w:rFonts w:asciiTheme="minorEastAsia" w:hAnsiTheme="minorEastAsia" w:cstheme="minorEastAsia"/>
          <w:sz w:val="28"/>
          <w:szCs w:val="28"/>
        </w:rPr>
        <w:t>—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/>
          <w:sz w:val="28"/>
          <w:szCs w:val="28"/>
        </w:rPr>
        <w:t>评审答辩和成绩管理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—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/>
          <w:sz w:val="28"/>
          <w:szCs w:val="28"/>
        </w:rPr>
        <w:t>答辩记录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—填写内容或者上传附件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D67412" w:rsidRDefault="0076783F">
      <w:r>
        <w:rPr>
          <w:noProof/>
        </w:rPr>
        <w:drawing>
          <wp:inline distT="0" distB="0" distL="114300" distR="114300">
            <wp:extent cx="5264785" cy="2638425"/>
            <wp:effectExtent l="0" t="0" r="18415" b="31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76783F">
      <w:pPr>
        <w:jc w:val="center"/>
        <w:rPr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lastRenderedPageBreak/>
        <w:t>六、指导教师、学生导出文档</w:t>
      </w:r>
    </w:p>
    <w:p w:rsidR="00D67412" w:rsidRDefault="00D67412">
      <w:pPr>
        <w:adjustRightInd w:val="0"/>
        <w:snapToGrid w:val="0"/>
        <w:spacing w:line="360" w:lineRule="auto"/>
        <w:ind w:firstLineChars="200" w:firstLine="562"/>
        <w:rPr>
          <w:b/>
          <w:color w:val="FF0000"/>
          <w:sz w:val="28"/>
          <w:szCs w:val="28"/>
        </w:rPr>
      </w:pP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答辩及成绩评定全部结束后，教师、学生可以导出归档材料。</w:t>
      </w: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</w:t>
      </w:r>
      <w:r>
        <w:rPr>
          <w:b/>
          <w:sz w:val="28"/>
          <w:szCs w:val="28"/>
        </w:rPr>
        <w:t>指导教师</w:t>
      </w:r>
      <w:r>
        <w:rPr>
          <w:rFonts w:hint="eastAsia"/>
          <w:b/>
          <w:sz w:val="28"/>
          <w:szCs w:val="28"/>
        </w:rPr>
        <w:t>导出文档操作流程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毕业设计（论文）管理系统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导出文档</w:t>
      </w:r>
      <w:r>
        <w:rPr>
          <w:rFonts w:hint="eastAsia"/>
          <w:sz w:val="28"/>
          <w:szCs w:val="28"/>
        </w:rPr>
        <w:t>”—“</w:t>
      </w:r>
      <w:r>
        <w:rPr>
          <w:color w:val="FF0000"/>
          <w:sz w:val="28"/>
          <w:szCs w:val="28"/>
        </w:rPr>
        <w:t>统一导出文档</w:t>
      </w:r>
      <w:r>
        <w:rPr>
          <w:rFonts w:hint="eastAsia"/>
          <w:sz w:val="28"/>
          <w:szCs w:val="28"/>
        </w:rPr>
        <w:t>”—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word</w:t>
      </w:r>
      <w:r>
        <w:rPr>
          <w:rFonts w:hint="eastAsia"/>
          <w:color w:val="FF0000"/>
          <w:sz w:val="28"/>
          <w:szCs w:val="28"/>
        </w:rPr>
        <w:t>文档导出</w:t>
      </w:r>
      <w:r>
        <w:rPr>
          <w:rFonts w:hint="eastAsia"/>
          <w:sz w:val="28"/>
          <w:szCs w:val="28"/>
        </w:rPr>
        <w:t>”—“</w:t>
      </w:r>
      <w:r>
        <w:rPr>
          <w:rFonts w:hint="eastAsia"/>
          <w:color w:val="FF0000"/>
          <w:sz w:val="28"/>
          <w:szCs w:val="28"/>
        </w:rPr>
        <w:t>导出全部数据</w:t>
      </w:r>
      <w:r>
        <w:rPr>
          <w:rFonts w:hint="eastAsia"/>
          <w:sz w:val="28"/>
          <w:szCs w:val="28"/>
        </w:rPr>
        <w:t>”或“</w:t>
      </w:r>
      <w:r>
        <w:rPr>
          <w:rFonts w:hint="eastAsia"/>
          <w:color w:val="FF0000"/>
          <w:sz w:val="28"/>
          <w:szCs w:val="28"/>
        </w:rPr>
        <w:t>导出选中数据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</w:t>
      </w:r>
      <w:r>
        <w:rPr>
          <w:rFonts w:asciiTheme="minorEastAsia" w:hAnsiTheme="minorEastAsia" w:cstheme="minorEastAsia"/>
          <w:sz w:val="28"/>
          <w:szCs w:val="28"/>
        </w:rPr>
        <w:t>。</w:t>
      </w:r>
    </w:p>
    <w:p w:rsidR="00D67412" w:rsidRDefault="00814C87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2337FB4B" wp14:editId="45E252A6">
            <wp:extent cx="5274310" cy="2223268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12" w:rsidRDefault="00D67412">
      <w:pPr>
        <w:adjustRightInd w:val="0"/>
        <w:snapToGrid w:val="0"/>
        <w:spacing w:line="360" w:lineRule="auto"/>
        <w:ind w:firstLineChars="200" w:firstLine="562"/>
        <w:rPr>
          <w:b/>
          <w:sz w:val="28"/>
          <w:szCs w:val="28"/>
        </w:rPr>
      </w:pPr>
    </w:p>
    <w:p w:rsidR="00D67412" w:rsidRDefault="0076783F">
      <w:pPr>
        <w:adjustRightInd w:val="0"/>
        <w:snapToGrid w:val="0"/>
        <w:spacing w:line="360" w:lineRule="auto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、学生导出文档操作流程</w:t>
      </w:r>
    </w:p>
    <w:p w:rsidR="00D67412" w:rsidRDefault="0076783F">
      <w:pPr>
        <w:adjustRightInd w:val="0"/>
        <w:snapToGrid w:val="0"/>
        <w:spacing w:line="360" w:lineRule="auto"/>
        <w:ind w:firstLineChars="200" w:firstLine="560"/>
        <w:rPr>
          <w:b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登陆“毕业设计（论文）管理系统”</w:t>
      </w:r>
      <w:r>
        <w:rPr>
          <w:rFonts w:asciiTheme="minorEastAsia" w:hAnsiTheme="minorEastAsia" w:cstheme="minorEastAsia"/>
          <w:sz w:val="28"/>
          <w:szCs w:val="28"/>
        </w:rPr>
        <w:t>—首页—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/>
          <w:sz w:val="28"/>
          <w:szCs w:val="28"/>
        </w:rPr>
        <w:t>导出文档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/>
          <w:sz w:val="28"/>
          <w:szCs w:val="28"/>
        </w:rPr>
        <w:t>。</w:t>
      </w:r>
    </w:p>
    <w:p w:rsidR="00D67412" w:rsidRDefault="00FD41F6">
      <w:pPr>
        <w:adjustRightInd w:val="0"/>
        <w:snapToGrid w:val="0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36FD0FA" wp14:editId="43F80172">
            <wp:extent cx="5274310" cy="2494920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F6" w:rsidRDefault="00FD41F6">
      <w:pPr>
        <w:adjustRightInd w:val="0"/>
        <w:snapToGrid w:val="0"/>
        <w:spacing w:line="360" w:lineRule="auto"/>
      </w:pPr>
    </w:p>
    <w:p w:rsidR="00D67412" w:rsidRDefault="00D67412">
      <w:pPr>
        <w:adjustRightInd w:val="0"/>
        <w:snapToGrid w:val="0"/>
        <w:spacing w:line="360" w:lineRule="auto"/>
      </w:pPr>
    </w:p>
    <w:p w:rsidR="00D67412" w:rsidRDefault="00D67412">
      <w:pPr>
        <w:adjustRightInd w:val="0"/>
        <w:snapToGrid w:val="0"/>
        <w:spacing w:line="360" w:lineRule="auto"/>
      </w:pPr>
    </w:p>
    <w:p w:rsidR="00D67412" w:rsidRDefault="00FD41F6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09C0C90D" wp14:editId="5E6B2BA9">
            <wp:extent cx="5274310" cy="2413119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12" w:rsidRDefault="00D67412">
      <w:pPr>
        <w:adjustRightInd w:val="0"/>
        <w:snapToGrid w:val="0"/>
        <w:spacing w:line="360" w:lineRule="auto"/>
      </w:pPr>
    </w:p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D67412" w:rsidRDefault="00D67412"/>
    <w:p w:rsidR="00FD41F6" w:rsidRDefault="00FD41F6">
      <w:pPr>
        <w:jc w:val="center"/>
        <w:rPr>
          <w:b/>
          <w:bCs/>
          <w:sz w:val="32"/>
          <w:szCs w:val="32"/>
        </w:rPr>
      </w:pPr>
    </w:p>
    <w:p w:rsidR="00D67412" w:rsidRDefault="0076783F">
      <w:pPr>
        <w:jc w:val="center"/>
        <w:rPr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lastRenderedPageBreak/>
        <w:t>七、电子签名</w:t>
      </w:r>
    </w:p>
    <w:p w:rsidR="00D67412" w:rsidRDefault="00D67412"/>
    <w:p w:rsidR="00D67412" w:rsidRDefault="0076783F">
      <w:pPr>
        <w:rPr>
          <w:sz w:val="28"/>
          <w:szCs w:val="28"/>
        </w:rPr>
      </w:pPr>
      <w:r>
        <w:rPr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步：</w:t>
      </w:r>
      <w:r>
        <w:rPr>
          <w:rFonts w:hint="eastAsia"/>
          <w:sz w:val="28"/>
          <w:szCs w:val="28"/>
        </w:rPr>
        <w:t>登录“</w:t>
      </w:r>
      <w:r>
        <w:rPr>
          <w:color w:val="FF0000"/>
          <w:sz w:val="28"/>
          <w:szCs w:val="28"/>
        </w:rPr>
        <w:t>毕业设计（论文）管理系统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用户设置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</w:t>
      </w:r>
      <w:r>
        <w:rPr>
          <w:color w:val="FF0000"/>
          <w:sz w:val="28"/>
          <w:szCs w:val="28"/>
        </w:rPr>
        <w:t>个人信息维护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，如下图。</w:t>
      </w:r>
    </w:p>
    <w:p w:rsidR="00D67412" w:rsidRDefault="0076783F">
      <w:r>
        <w:rPr>
          <w:noProof/>
        </w:rPr>
        <w:drawing>
          <wp:inline distT="0" distB="0" distL="114300" distR="114300">
            <wp:extent cx="5262880" cy="2124075"/>
            <wp:effectExtent l="0" t="0" r="2032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第2步：</w:t>
      </w:r>
      <w:r>
        <w:rPr>
          <w:rFonts w:asciiTheme="minorEastAsia" w:hAnsiTheme="minorEastAsia" w:cstheme="minorEastAsia" w:hint="eastAsia"/>
          <w:sz w:val="28"/>
          <w:szCs w:val="28"/>
        </w:rPr>
        <w:t>点击“</w:t>
      </w: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上传电子签名</w:t>
      </w:r>
      <w:r>
        <w:rPr>
          <w:rFonts w:asciiTheme="minorEastAsia" w:hAnsiTheme="minorEastAsia" w:cstheme="minorEastAsia" w:hint="eastAsia"/>
          <w:sz w:val="28"/>
          <w:szCs w:val="28"/>
        </w:rPr>
        <w:t>”，选择电子签名图片（建议：选择白色作为底色，字体无需太大，占满空白即可）</w:t>
      </w:r>
    </w:p>
    <w:p w:rsidR="00D67412" w:rsidRDefault="0076783F">
      <w:r>
        <w:rPr>
          <w:noProof/>
        </w:rPr>
        <w:drawing>
          <wp:inline distT="0" distB="0" distL="114300" distR="114300">
            <wp:extent cx="5265420" cy="977265"/>
            <wp:effectExtent l="0" t="0" r="17780" b="1333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76783F">
      <w:r>
        <w:rPr>
          <w:noProof/>
        </w:rPr>
        <w:drawing>
          <wp:inline distT="0" distB="0" distL="114300" distR="114300">
            <wp:extent cx="5273040" cy="2915285"/>
            <wp:effectExtent l="0" t="0" r="10160" b="571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7412" w:rsidRDefault="00D67412">
      <w:pPr>
        <w:adjustRightInd w:val="0"/>
        <w:snapToGrid w:val="0"/>
        <w:spacing w:line="360" w:lineRule="auto"/>
        <w:ind w:firstLineChars="200" w:firstLine="560"/>
        <w:rPr>
          <w:sz w:val="28"/>
          <w:szCs w:val="28"/>
        </w:rPr>
      </w:pPr>
    </w:p>
    <w:sectPr w:rsidR="00D67412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8F1" w:rsidRDefault="003A08F1">
      <w:r>
        <w:separator/>
      </w:r>
    </w:p>
  </w:endnote>
  <w:endnote w:type="continuationSeparator" w:id="0">
    <w:p w:rsidR="003A08F1" w:rsidRDefault="003A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7582"/>
      <w:docPartObj>
        <w:docPartGallery w:val="AutoText"/>
      </w:docPartObj>
    </w:sdtPr>
    <w:sdtEndPr/>
    <w:sdtContent>
      <w:p w:rsidR="00D67412" w:rsidRDefault="0076783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690D" w:rsidRPr="00D8690D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D67412" w:rsidRDefault="00D674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8F1" w:rsidRDefault="003A08F1">
      <w:r>
        <w:separator/>
      </w:r>
    </w:p>
  </w:footnote>
  <w:footnote w:type="continuationSeparator" w:id="0">
    <w:p w:rsidR="003A08F1" w:rsidRDefault="003A0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E7F61B3A"/>
    <w:rsid w:val="E7F61B3A"/>
    <w:rsid w:val="00027DF2"/>
    <w:rsid w:val="00097E4E"/>
    <w:rsid w:val="000A1175"/>
    <w:rsid w:val="000B1BBE"/>
    <w:rsid w:val="000B7259"/>
    <w:rsid w:val="001144BE"/>
    <w:rsid w:val="001512EF"/>
    <w:rsid w:val="001C4996"/>
    <w:rsid w:val="00232EE5"/>
    <w:rsid w:val="00233CC1"/>
    <w:rsid w:val="002715CF"/>
    <w:rsid w:val="0029156D"/>
    <w:rsid w:val="002C4114"/>
    <w:rsid w:val="002D4DA5"/>
    <w:rsid w:val="002E2744"/>
    <w:rsid w:val="002E31D2"/>
    <w:rsid w:val="0033673F"/>
    <w:rsid w:val="00351550"/>
    <w:rsid w:val="003A08F1"/>
    <w:rsid w:val="00421072"/>
    <w:rsid w:val="004878B1"/>
    <w:rsid w:val="00495FEB"/>
    <w:rsid w:val="004E3DC0"/>
    <w:rsid w:val="005326CF"/>
    <w:rsid w:val="005602F8"/>
    <w:rsid w:val="005A3EE8"/>
    <w:rsid w:val="005A6CD0"/>
    <w:rsid w:val="005E68A9"/>
    <w:rsid w:val="0060709B"/>
    <w:rsid w:val="00612F48"/>
    <w:rsid w:val="00643212"/>
    <w:rsid w:val="00647651"/>
    <w:rsid w:val="00662F14"/>
    <w:rsid w:val="007118AE"/>
    <w:rsid w:val="007449F1"/>
    <w:rsid w:val="00761185"/>
    <w:rsid w:val="00762C35"/>
    <w:rsid w:val="0076783F"/>
    <w:rsid w:val="0077541A"/>
    <w:rsid w:val="00781F67"/>
    <w:rsid w:val="007A5563"/>
    <w:rsid w:val="00814C87"/>
    <w:rsid w:val="008D2EF8"/>
    <w:rsid w:val="0090605D"/>
    <w:rsid w:val="00957569"/>
    <w:rsid w:val="0097363B"/>
    <w:rsid w:val="00983008"/>
    <w:rsid w:val="00994904"/>
    <w:rsid w:val="009B6B68"/>
    <w:rsid w:val="009C47BC"/>
    <w:rsid w:val="00A30051"/>
    <w:rsid w:val="00A46398"/>
    <w:rsid w:val="00AC7B50"/>
    <w:rsid w:val="00AD378B"/>
    <w:rsid w:val="00AF27B4"/>
    <w:rsid w:val="00AF3069"/>
    <w:rsid w:val="00B42BFD"/>
    <w:rsid w:val="00B90407"/>
    <w:rsid w:val="00BB1F2C"/>
    <w:rsid w:val="00C13E2B"/>
    <w:rsid w:val="00C21F2C"/>
    <w:rsid w:val="00C57849"/>
    <w:rsid w:val="00C60672"/>
    <w:rsid w:val="00C63270"/>
    <w:rsid w:val="00C776BA"/>
    <w:rsid w:val="00D33BCB"/>
    <w:rsid w:val="00D41A98"/>
    <w:rsid w:val="00D67412"/>
    <w:rsid w:val="00D810AC"/>
    <w:rsid w:val="00D8690D"/>
    <w:rsid w:val="00DA3A06"/>
    <w:rsid w:val="00E42A89"/>
    <w:rsid w:val="00EC2E8B"/>
    <w:rsid w:val="00F012FB"/>
    <w:rsid w:val="00F14838"/>
    <w:rsid w:val="00F51278"/>
    <w:rsid w:val="00FC4CDF"/>
    <w:rsid w:val="00FD3C64"/>
    <w:rsid w:val="00FD41F6"/>
    <w:rsid w:val="00FF67F3"/>
    <w:rsid w:val="6A22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cugb.co.cnki.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322</Words>
  <Characters>1836</Characters>
  <Application>Microsoft Office Word</Application>
  <DocSecurity>0</DocSecurity>
  <Lines>15</Lines>
  <Paragraphs>4</Paragraphs>
  <ScaleCrop>false</ScaleCrop>
  <Company>Microsoft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xbzxq</dc:creator>
  <cp:lastModifiedBy>张建增</cp:lastModifiedBy>
  <cp:revision>6</cp:revision>
  <cp:lastPrinted>2023-05-17T08:46:00Z</cp:lastPrinted>
  <dcterms:created xsi:type="dcterms:W3CDTF">2023-05-16T06:11:00Z</dcterms:created>
  <dcterms:modified xsi:type="dcterms:W3CDTF">2023-05-17T08:49:00Z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1CAB734A843D4B34B08ED8F3E8A99E58_12</vt:lpwstr>
  </property>
</Properties>
</file>